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5DC4F9" w14:textId="77777777" w:rsidR="0068298C" w:rsidRDefault="006829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4"/>
        <w:tblpPr w:leftFromText="180" w:rightFromText="180" w:vertAnchor="page" w:horzAnchor="margin" w:tblpY="2431"/>
        <w:tblW w:w="93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4960"/>
      </w:tblGrid>
      <w:tr w:rsidR="0068298C" w14:paraId="330B6A72" w14:textId="77777777">
        <w:trPr>
          <w:trHeight w:val="500"/>
        </w:trPr>
        <w:tc>
          <w:tcPr>
            <w:tcW w:w="4390" w:type="dxa"/>
            <w:vAlign w:val="center"/>
          </w:tcPr>
          <w:p w14:paraId="7E5A50A8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Contact Name(s)</w:t>
            </w:r>
          </w:p>
        </w:tc>
        <w:tc>
          <w:tcPr>
            <w:tcW w:w="4960" w:type="dxa"/>
            <w:vAlign w:val="center"/>
          </w:tcPr>
          <w:p w14:paraId="69D532D1" w14:textId="77777777" w:rsidR="0068298C" w:rsidRDefault="0068298C">
            <w:pPr>
              <w:rPr>
                <w:rFonts w:ascii="Verdana" w:eastAsia="Verdana" w:hAnsi="Verdana" w:cs="Verdana"/>
              </w:rPr>
            </w:pPr>
          </w:p>
        </w:tc>
      </w:tr>
      <w:tr w:rsidR="0068298C" w14:paraId="1F398065" w14:textId="77777777">
        <w:trPr>
          <w:trHeight w:val="500"/>
        </w:trPr>
        <w:tc>
          <w:tcPr>
            <w:tcW w:w="4390" w:type="dxa"/>
            <w:vAlign w:val="center"/>
          </w:tcPr>
          <w:p w14:paraId="57FF6E2E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Institution or Company</w:t>
            </w:r>
          </w:p>
        </w:tc>
        <w:tc>
          <w:tcPr>
            <w:tcW w:w="4960" w:type="dxa"/>
            <w:vAlign w:val="center"/>
          </w:tcPr>
          <w:p w14:paraId="7D32C196" w14:textId="77777777" w:rsidR="0068298C" w:rsidRDefault="0068298C">
            <w:pPr>
              <w:rPr>
                <w:rFonts w:ascii="Verdana" w:eastAsia="Verdana" w:hAnsi="Verdana" w:cs="Verdana"/>
              </w:rPr>
            </w:pPr>
          </w:p>
        </w:tc>
      </w:tr>
      <w:tr w:rsidR="0068298C" w14:paraId="4ED0D304" w14:textId="77777777">
        <w:trPr>
          <w:trHeight w:val="390"/>
        </w:trPr>
        <w:tc>
          <w:tcPr>
            <w:tcW w:w="4390" w:type="dxa"/>
            <w:vAlign w:val="center"/>
          </w:tcPr>
          <w:p w14:paraId="7BFF618E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4960" w:type="dxa"/>
            <w:vAlign w:val="center"/>
          </w:tcPr>
          <w:p w14:paraId="0F4E6DA4" w14:textId="77777777" w:rsidR="0068298C" w:rsidRDefault="0068298C">
            <w:pPr>
              <w:rPr>
                <w:rFonts w:ascii="Verdana" w:eastAsia="Verdana" w:hAnsi="Verdana" w:cs="Verdana"/>
              </w:rPr>
            </w:pPr>
          </w:p>
        </w:tc>
      </w:tr>
      <w:tr w:rsidR="0068298C" w14:paraId="24F80898" w14:textId="77777777">
        <w:trPr>
          <w:trHeight w:val="500"/>
        </w:trPr>
        <w:tc>
          <w:tcPr>
            <w:tcW w:w="4390" w:type="dxa"/>
            <w:vAlign w:val="center"/>
          </w:tcPr>
          <w:p w14:paraId="3C3C2143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4960" w:type="dxa"/>
            <w:vAlign w:val="center"/>
          </w:tcPr>
          <w:p w14:paraId="69D4D4E3" w14:textId="77777777" w:rsidR="0068298C" w:rsidRDefault="0068298C">
            <w:pPr>
              <w:rPr>
                <w:rFonts w:ascii="Verdana" w:eastAsia="Verdana" w:hAnsi="Verdana" w:cs="Verdana"/>
              </w:rPr>
            </w:pPr>
          </w:p>
        </w:tc>
      </w:tr>
      <w:tr w:rsidR="0068298C" w14:paraId="7B6FAEBC" w14:textId="77777777">
        <w:trPr>
          <w:trHeight w:val="500"/>
        </w:trPr>
        <w:tc>
          <w:tcPr>
            <w:tcW w:w="4390" w:type="dxa"/>
            <w:vAlign w:val="center"/>
          </w:tcPr>
          <w:p w14:paraId="5A6E79EC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4960" w:type="dxa"/>
            <w:vAlign w:val="center"/>
          </w:tcPr>
          <w:p w14:paraId="5B48303E" w14:textId="77777777" w:rsidR="0068298C" w:rsidRDefault="0068298C">
            <w:pPr>
              <w:rPr>
                <w:rFonts w:ascii="Verdana" w:eastAsia="Verdana" w:hAnsi="Verdana" w:cs="Verdana"/>
              </w:rPr>
            </w:pPr>
          </w:p>
        </w:tc>
      </w:tr>
    </w:tbl>
    <w:p w14:paraId="068F57F0" w14:textId="77777777" w:rsidR="0068298C" w:rsidRDefault="00000000">
      <w:pPr>
        <w:rPr>
          <w:rFonts w:ascii="Verdana" w:eastAsia="Verdana" w:hAnsi="Verdana" w:cs="Verdana"/>
          <w:b/>
          <w:bCs/>
          <w:color w:val="548DD4"/>
          <w:sz w:val="36"/>
          <w:szCs w:val="36"/>
        </w:rPr>
      </w:pPr>
      <w:r>
        <w:rPr>
          <w:rFonts w:ascii="Verdana" w:eastAsia="Verdana" w:hAnsi="Verdana" w:cs="Verdana"/>
          <w:b/>
          <w:bCs/>
          <w:color w:val="548DD4"/>
          <w:sz w:val="36"/>
          <w:szCs w:val="36"/>
        </w:rPr>
        <w:t>Sample Evaluation Form</w:t>
      </w:r>
      <w:r>
        <w:rPr>
          <w:rFonts w:ascii="Verdana" w:eastAsia="Verdana" w:hAnsi="Verdana" w:cs="Verdana"/>
          <w:b/>
          <w:bCs/>
          <w:color w:val="548DD4"/>
          <w:sz w:val="36"/>
          <w:szCs w:val="36"/>
        </w:rPr>
        <w:tab/>
      </w:r>
    </w:p>
    <w:p w14:paraId="442D4C68" w14:textId="77777777" w:rsidR="0068298C" w:rsidRDefault="00000000">
      <w:pPr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br/>
      </w:r>
      <w:r>
        <w:rPr>
          <w:rFonts w:ascii="Verdana" w:eastAsia="Verdana" w:hAnsi="Verdana" w:cs="Verdana"/>
          <w:b/>
          <w:bCs/>
          <w:color w:val="548DD4"/>
        </w:rPr>
        <w:t xml:space="preserve">Target Protein </w:t>
      </w:r>
    </w:p>
    <w:tbl>
      <w:tblPr>
        <w:tblStyle w:val="a5"/>
        <w:tblW w:w="93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4960"/>
      </w:tblGrid>
      <w:tr w:rsidR="0068298C" w14:paraId="156E9A2C" w14:textId="77777777">
        <w:trPr>
          <w:trHeight w:val="377"/>
        </w:trPr>
        <w:tc>
          <w:tcPr>
            <w:tcW w:w="4390" w:type="dxa"/>
            <w:vAlign w:val="center"/>
          </w:tcPr>
          <w:p w14:paraId="18D910CB" w14:textId="77777777" w:rsidR="0068298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Protein Uniprot Link if Available</w:t>
            </w:r>
          </w:p>
        </w:tc>
        <w:tc>
          <w:tcPr>
            <w:tcW w:w="4960" w:type="dxa"/>
            <w:vAlign w:val="center"/>
          </w:tcPr>
          <w:p w14:paraId="5A65FB82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0B7683C0" w14:textId="77777777">
        <w:trPr>
          <w:trHeight w:val="375"/>
        </w:trPr>
        <w:tc>
          <w:tcPr>
            <w:tcW w:w="4390" w:type="dxa"/>
            <w:vAlign w:val="center"/>
          </w:tcPr>
          <w:p w14:paraId="4F1D4BB2" w14:textId="77777777" w:rsidR="0068298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Molecular Weight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(kDa)</w:t>
            </w:r>
          </w:p>
        </w:tc>
        <w:tc>
          <w:tcPr>
            <w:tcW w:w="4960" w:type="dxa"/>
            <w:vAlign w:val="center"/>
          </w:tcPr>
          <w:p w14:paraId="31EDD0F8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0CAA2B79" w14:textId="77777777">
        <w:trPr>
          <w:trHeight w:val="375"/>
        </w:trPr>
        <w:tc>
          <w:tcPr>
            <w:tcW w:w="4390" w:type="dxa"/>
            <w:vAlign w:val="center"/>
          </w:tcPr>
          <w:p w14:paraId="5CA9256E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Number of Disulfide Bonds</w:t>
            </w:r>
          </w:p>
        </w:tc>
        <w:tc>
          <w:tcPr>
            <w:tcW w:w="4960" w:type="dxa"/>
            <w:vAlign w:val="center"/>
          </w:tcPr>
          <w:p w14:paraId="600DCE24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1842893A" w14:textId="77777777">
        <w:trPr>
          <w:trHeight w:val="375"/>
        </w:trPr>
        <w:tc>
          <w:tcPr>
            <w:tcW w:w="4390" w:type="dxa"/>
            <w:vAlign w:val="center"/>
          </w:tcPr>
          <w:p w14:paraId="7752861D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Number of N-glycosylation sites</w:t>
            </w:r>
          </w:p>
        </w:tc>
        <w:tc>
          <w:tcPr>
            <w:tcW w:w="4960" w:type="dxa"/>
            <w:vAlign w:val="center"/>
          </w:tcPr>
          <w:p w14:paraId="33EFF97A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3A46BB8A" w14:textId="77777777">
        <w:trPr>
          <w:trHeight w:val="1401"/>
        </w:trPr>
        <w:tc>
          <w:tcPr>
            <w:tcW w:w="4390" w:type="dxa"/>
            <w:vAlign w:val="center"/>
          </w:tcPr>
          <w:p w14:paraId="4B97299F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Purity</w:t>
            </w:r>
          </w:p>
          <w:p w14:paraId="01249168" w14:textId="77777777" w:rsidR="0068298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(specify how purity was determined, e.g. SDS PAGE or SEC, MS, etc.)</w:t>
            </w:r>
          </w:p>
        </w:tc>
        <w:tc>
          <w:tcPr>
            <w:tcW w:w="4960" w:type="dxa"/>
            <w:vAlign w:val="center"/>
          </w:tcPr>
          <w:p w14:paraId="72EAF1AF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28D465EA" w14:textId="77777777">
        <w:trPr>
          <w:trHeight w:val="840"/>
        </w:trPr>
        <w:tc>
          <w:tcPr>
            <w:tcW w:w="4390" w:type="dxa"/>
            <w:vAlign w:val="center"/>
          </w:tcPr>
          <w:p w14:paraId="469570D4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SEC Data for protein aggregation</w:t>
            </w:r>
          </w:p>
          <w:p w14:paraId="6E164ABB" w14:textId="77777777" w:rsidR="0068298C" w:rsidRDefault="00000000">
            <w:pPr>
              <w:rPr>
                <w:rFonts w:ascii="Verdana" w:eastAsia="Verdana" w:hAnsi="Verdana" w:cs="Verdana"/>
                <w:i/>
                <w:i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  <w:iCs/>
                <w:sz w:val="20"/>
                <w:szCs w:val="20"/>
              </w:rPr>
              <w:t>If available</w:t>
            </w:r>
          </w:p>
        </w:tc>
        <w:tc>
          <w:tcPr>
            <w:tcW w:w="4960" w:type="dxa"/>
            <w:vAlign w:val="center"/>
          </w:tcPr>
          <w:p w14:paraId="683DE057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5319BA2C" w14:textId="77777777">
        <w:trPr>
          <w:trHeight w:val="620"/>
        </w:trPr>
        <w:tc>
          <w:tcPr>
            <w:tcW w:w="4390" w:type="dxa"/>
            <w:vAlign w:val="center"/>
          </w:tcPr>
          <w:p w14:paraId="77568298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Stock Concentration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(uM or mg/mL)</w:t>
            </w:r>
          </w:p>
        </w:tc>
        <w:tc>
          <w:tcPr>
            <w:tcW w:w="4960" w:type="dxa"/>
            <w:vAlign w:val="center"/>
          </w:tcPr>
          <w:p w14:paraId="4CDCF116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2E29D5A2" w14:textId="77777777">
        <w:trPr>
          <w:trHeight w:val="620"/>
        </w:trPr>
        <w:tc>
          <w:tcPr>
            <w:tcW w:w="4390" w:type="dxa"/>
            <w:vAlign w:val="center"/>
          </w:tcPr>
          <w:p w14:paraId="1D081A61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Buffer Composition(please include all components and indicate if there is DNA, detergents, etc.) </w:t>
            </w:r>
          </w:p>
        </w:tc>
        <w:tc>
          <w:tcPr>
            <w:tcW w:w="4960" w:type="dxa"/>
            <w:vAlign w:val="center"/>
          </w:tcPr>
          <w:p w14:paraId="5AE8C065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6D3D1E2E" w14:textId="77777777">
        <w:trPr>
          <w:trHeight w:val="620"/>
        </w:trPr>
        <w:tc>
          <w:tcPr>
            <w:tcW w:w="4390" w:type="dxa"/>
            <w:vAlign w:val="center"/>
          </w:tcPr>
          <w:p w14:paraId="15F573C2" w14:textId="77777777" w:rsidR="0068298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Conditions to Avoid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(If applicable)</w:t>
            </w:r>
          </w:p>
        </w:tc>
        <w:tc>
          <w:tcPr>
            <w:tcW w:w="4960" w:type="dxa"/>
            <w:vAlign w:val="center"/>
          </w:tcPr>
          <w:p w14:paraId="04668D08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  <w:highlight w:val="yellow"/>
              </w:rPr>
            </w:pPr>
          </w:p>
        </w:tc>
      </w:tr>
      <w:tr w:rsidR="0068298C" w14:paraId="79E46544" w14:textId="77777777">
        <w:trPr>
          <w:trHeight w:val="620"/>
        </w:trPr>
        <w:tc>
          <w:tcPr>
            <w:tcW w:w="4390" w:type="dxa"/>
            <w:vAlign w:val="center"/>
          </w:tcPr>
          <w:p w14:paraId="5CBBC657" w14:textId="77777777" w:rsidR="0068298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Storage Conditions</w:t>
            </w:r>
          </w:p>
        </w:tc>
        <w:tc>
          <w:tcPr>
            <w:tcW w:w="4960" w:type="dxa"/>
            <w:vAlign w:val="center"/>
          </w:tcPr>
          <w:p w14:paraId="2AB4EC92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4A0DE5CD" w14:textId="77777777" w:rsidR="0068298C" w:rsidRDefault="0068298C">
      <w:pPr>
        <w:rPr>
          <w:rFonts w:ascii="Verdana" w:eastAsia="Verdana" w:hAnsi="Verdana" w:cs="Verdana"/>
          <w:b/>
          <w:bCs/>
          <w:color w:val="548DD4"/>
        </w:rPr>
      </w:pPr>
    </w:p>
    <w:p w14:paraId="1235CC4E" w14:textId="77777777" w:rsidR="0068298C" w:rsidRDefault="0068298C">
      <w:pPr>
        <w:rPr>
          <w:rFonts w:ascii="Verdana" w:eastAsia="Verdana" w:hAnsi="Verdana" w:cs="Verdana"/>
          <w:b/>
          <w:bCs/>
          <w:color w:val="548DD4"/>
        </w:rPr>
      </w:pPr>
    </w:p>
    <w:p w14:paraId="34EB9637" w14:textId="77777777" w:rsidR="0068298C" w:rsidRDefault="0068298C">
      <w:pPr>
        <w:rPr>
          <w:rFonts w:ascii="Verdana" w:eastAsia="Verdana" w:hAnsi="Verdana" w:cs="Verdana"/>
          <w:b/>
          <w:bCs/>
          <w:color w:val="548DD4"/>
        </w:rPr>
      </w:pPr>
    </w:p>
    <w:p w14:paraId="4CEE9991" w14:textId="77777777" w:rsidR="0068298C" w:rsidRDefault="00000000">
      <w:pPr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  <w:color w:val="548DD4"/>
        </w:rPr>
        <w:lastRenderedPageBreak/>
        <w:t xml:space="preserve">Binding Partner 1 </w:t>
      </w:r>
    </w:p>
    <w:tbl>
      <w:tblPr>
        <w:tblStyle w:val="a6"/>
        <w:tblW w:w="93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4960"/>
      </w:tblGrid>
      <w:tr w:rsidR="0068298C" w14:paraId="34DFE2EA" w14:textId="77777777">
        <w:trPr>
          <w:trHeight w:val="377"/>
        </w:trPr>
        <w:tc>
          <w:tcPr>
            <w:tcW w:w="4390" w:type="dxa"/>
            <w:vAlign w:val="center"/>
          </w:tcPr>
          <w:p w14:paraId="7886247E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Type of binding partner(antibody, protein, peptide or small molecule)</w:t>
            </w:r>
          </w:p>
        </w:tc>
        <w:tc>
          <w:tcPr>
            <w:tcW w:w="4960" w:type="dxa"/>
            <w:vAlign w:val="center"/>
          </w:tcPr>
          <w:p w14:paraId="4D32E74A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444E21AE" w14:textId="77777777">
        <w:trPr>
          <w:trHeight w:val="377"/>
        </w:trPr>
        <w:tc>
          <w:tcPr>
            <w:tcW w:w="4390" w:type="dxa"/>
            <w:vAlign w:val="center"/>
          </w:tcPr>
          <w:p w14:paraId="0C110D78" w14:textId="77777777" w:rsidR="0068298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Uniprot Link if binding partner is protein </w:t>
            </w:r>
          </w:p>
        </w:tc>
        <w:tc>
          <w:tcPr>
            <w:tcW w:w="4960" w:type="dxa"/>
            <w:vAlign w:val="center"/>
          </w:tcPr>
          <w:p w14:paraId="053E5BA3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731ADC23" w14:textId="77777777">
        <w:trPr>
          <w:trHeight w:val="375"/>
        </w:trPr>
        <w:tc>
          <w:tcPr>
            <w:tcW w:w="4390" w:type="dxa"/>
            <w:vAlign w:val="center"/>
          </w:tcPr>
          <w:p w14:paraId="046EE329" w14:textId="77777777" w:rsidR="0068298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Molecular Weight </w:t>
            </w:r>
          </w:p>
        </w:tc>
        <w:tc>
          <w:tcPr>
            <w:tcW w:w="4960" w:type="dxa"/>
            <w:vAlign w:val="center"/>
          </w:tcPr>
          <w:p w14:paraId="2D0D524B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721E654D" w14:textId="77777777">
        <w:trPr>
          <w:trHeight w:val="375"/>
        </w:trPr>
        <w:tc>
          <w:tcPr>
            <w:tcW w:w="4390" w:type="dxa"/>
            <w:vAlign w:val="center"/>
          </w:tcPr>
          <w:p w14:paraId="687C2333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Kd value</w:t>
            </w:r>
          </w:p>
          <w:p w14:paraId="7D5F385C" w14:textId="77777777" w:rsidR="0068298C" w:rsidRDefault="00000000">
            <w:pPr>
              <w:rPr>
                <w:rFonts w:ascii="Verdana" w:eastAsia="Verdana" w:hAnsi="Verdana" w:cs="Verdana"/>
                <w:i/>
                <w:i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  <w:iCs/>
                <w:sz w:val="20"/>
                <w:szCs w:val="20"/>
              </w:rPr>
              <w:t>Please send kinetics curves data if possible.</w:t>
            </w:r>
          </w:p>
        </w:tc>
        <w:tc>
          <w:tcPr>
            <w:tcW w:w="4960" w:type="dxa"/>
            <w:vAlign w:val="center"/>
          </w:tcPr>
          <w:p w14:paraId="490223A6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228FA49B" w14:textId="77777777">
        <w:trPr>
          <w:trHeight w:val="1401"/>
        </w:trPr>
        <w:tc>
          <w:tcPr>
            <w:tcW w:w="4390" w:type="dxa"/>
            <w:vAlign w:val="center"/>
          </w:tcPr>
          <w:p w14:paraId="13213E8D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Purity</w:t>
            </w:r>
          </w:p>
          <w:p w14:paraId="7D695932" w14:textId="77777777" w:rsidR="0068298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(specify how purity was determined, e.g. SDS PAGE or SEC, MS, etc.)</w:t>
            </w:r>
          </w:p>
        </w:tc>
        <w:tc>
          <w:tcPr>
            <w:tcW w:w="4960" w:type="dxa"/>
            <w:vAlign w:val="center"/>
          </w:tcPr>
          <w:p w14:paraId="4D8FD949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2A313082" w14:textId="77777777">
        <w:trPr>
          <w:trHeight w:val="840"/>
        </w:trPr>
        <w:tc>
          <w:tcPr>
            <w:tcW w:w="4390" w:type="dxa"/>
            <w:vAlign w:val="center"/>
          </w:tcPr>
          <w:p w14:paraId="7BAA950A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SEC Data for protein aggregation</w:t>
            </w:r>
          </w:p>
          <w:p w14:paraId="5A248C74" w14:textId="77777777" w:rsidR="0068298C" w:rsidRDefault="00000000">
            <w:pPr>
              <w:rPr>
                <w:rFonts w:ascii="Verdana" w:eastAsia="Verdana" w:hAnsi="Verdana" w:cs="Verdana"/>
                <w:i/>
                <w:i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  <w:iCs/>
                <w:sz w:val="20"/>
                <w:szCs w:val="20"/>
              </w:rPr>
              <w:t>If available</w:t>
            </w:r>
          </w:p>
        </w:tc>
        <w:tc>
          <w:tcPr>
            <w:tcW w:w="4960" w:type="dxa"/>
            <w:vAlign w:val="center"/>
          </w:tcPr>
          <w:p w14:paraId="472D26AA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78CFC3F0" w14:textId="77777777">
        <w:trPr>
          <w:trHeight w:val="620"/>
        </w:trPr>
        <w:tc>
          <w:tcPr>
            <w:tcW w:w="4390" w:type="dxa"/>
            <w:vAlign w:val="center"/>
          </w:tcPr>
          <w:p w14:paraId="3C1EC285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Stock Concentration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(uM or mg/mL)</w:t>
            </w:r>
          </w:p>
        </w:tc>
        <w:tc>
          <w:tcPr>
            <w:tcW w:w="4960" w:type="dxa"/>
            <w:vAlign w:val="center"/>
          </w:tcPr>
          <w:p w14:paraId="03193340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46F9975A" w14:textId="77777777">
        <w:trPr>
          <w:trHeight w:val="620"/>
        </w:trPr>
        <w:tc>
          <w:tcPr>
            <w:tcW w:w="4390" w:type="dxa"/>
            <w:vAlign w:val="center"/>
          </w:tcPr>
          <w:p w14:paraId="559CB60A" w14:textId="77777777" w:rsidR="0068298C" w:rsidRDefault="00000000">
            <w:p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Buffer Composition( please include all components and indicate if there is DNA, detergents, etc.) </w:t>
            </w:r>
          </w:p>
        </w:tc>
        <w:tc>
          <w:tcPr>
            <w:tcW w:w="4960" w:type="dxa"/>
            <w:vAlign w:val="center"/>
          </w:tcPr>
          <w:p w14:paraId="780084F5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22AC7730" w14:textId="77777777">
        <w:trPr>
          <w:trHeight w:val="612"/>
        </w:trPr>
        <w:tc>
          <w:tcPr>
            <w:tcW w:w="4390" w:type="dxa"/>
            <w:vAlign w:val="center"/>
          </w:tcPr>
          <w:p w14:paraId="70302432" w14:textId="77777777" w:rsidR="0068298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Optimal Binding  Conditions</w:t>
            </w:r>
          </w:p>
          <w:p w14:paraId="01E97D77" w14:textId="77777777" w:rsidR="0068298C" w:rsidRDefault="00000000">
            <w:pPr>
              <w:rPr>
                <w:rFonts w:ascii="Verdana" w:eastAsia="Verdana" w:hAnsi="Verdana" w:cs="Verdan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(include all additives necessary)</w:t>
            </w:r>
            <w:r>
              <w:rPr>
                <w:rFonts w:ascii="Verdana" w:eastAsia="Verdana" w:hAnsi="Verdana" w:cs="Verdana"/>
                <w:sz w:val="20"/>
                <w:szCs w:val="20"/>
              </w:rPr>
              <w:br/>
            </w:r>
            <w:r>
              <w:rPr>
                <w:rFonts w:ascii="Verdana" w:eastAsia="Verdana" w:hAnsi="Verdana" w:cs="Verdana"/>
                <w:i/>
                <w:iCs/>
                <w:sz w:val="20"/>
                <w:szCs w:val="20"/>
              </w:rPr>
              <w:t>Note: buffer should not contain detergents</w:t>
            </w:r>
          </w:p>
        </w:tc>
        <w:tc>
          <w:tcPr>
            <w:tcW w:w="4960" w:type="dxa"/>
            <w:vAlign w:val="center"/>
          </w:tcPr>
          <w:p w14:paraId="757EF5E6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98C" w14:paraId="6CB125AC" w14:textId="77777777">
        <w:trPr>
          <w:trHeight w:val="620"/>
        </w:trPr>
        <w:tc>
          <w:tcPr>
            <w:tcW w:w="4390" w:type="dxa"/>
            <w:vAlign w:val="center"/>
          </w:tcPr>
          <w:p w14:paraId="4D6535CB" w14:textId="77777777" w:rsidR="0068298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Conditions to Avoid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(If applicable)</w:t>
            </w:r>
          </w:p>
        </w:tc>
        <w:tc>
          <w:tcPr>
            <w:tcW w:w="4960" w:type="dxa"/>
            <w:vAlign w:val="center"/>
          </w:tcPr>
          <w:p w14:paraId="3ECD7FEB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  <w:highlight w:val="yellow"/>
              </w:rPr>
            </w:pPr>
          </w:p>
        </w:tc>
      </w:tr>
      <w:tr w:rsidR="0068298C" w14:paraId="771AA951" w14:textId="77777777">
        <w:trPr>
          <w:trHeight w:val="620"/>
        </w:trPr>
        <w:tc>
          <w:tcPr>
            <w:tcW w:w="4390" w:type="dxa"/>
            <w:vAlign w:val="center"/>
          </w:tcPr>
          <w:p w14:paraId="62FF2660" w14:textId="77777777" w:rsidR="0068298C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Storage Conditions</w:t>
            </w:r>
          </w:p>
        </w:tc>
        <w:tc>
          <w:tcPr>
            <w:tcW w:w="4960" w:type="dxa"/>
            <w:vAlign w:val="center"/>
          </w:tcPr>
          <w:p w14:paraId="71702A7B" w14:textId="77777777" w:rsidR="0068298C" w:rsidRDefault="0068298C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54DE7333" w14:textId="77777777" w:rsidR="0068298C" w:rsidRDefault="0068298C">
      <w:pPr>
        <w:rPr>
          <w:rFonts w:ascii="Verdana" w:eastAsia="Verdana" w:hAnsi="Verdana" w:cs="Verdana"/>
          <w:b/>
          <w:bCs/>
          <w:color w:val="548DD4"/>
        </w:rPr>
      </w:pPr>
    </w:p>
    <w:p w14:paraId="74F63F38" w14:textId="77777777" w:rsidR="0068298C" w:rsidRDefault="00000000">
      <w:pPr>
        <w:rPr>
          <w:rFonts w:ascii="Verdana" w:eastAsia="Verdana" w:hAnsi="Verdana" w:cs="Verdana"/>
          <w:b/>
          <w:bCs/>
          <w:color w:val="548DD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(please add extra pages if there are multiple binding partners)</w:t>
      </w:r>
    </w:p>
    <w:p w14:paraId="25E4436D" w14:textId="77777777" w:rsidR="0068298C" w:rsidRDefault="0068298C">
      <w:pPr>
        <w:rPr>
          <w:rFonts w:ascii="Verdana" w:eastAsia="Verdana" w:hAnsi="Verdana" w:cs="Verdana"/>
          <w:b/>
          <w:bCs/>
          <w:sz w:val="20"/>
          <w:szCs w:val="20"/>
        </w:rPr>
      </w:pPr>
    </w:p>
    <w:p w14:paraId="40FB7EA5" w14:textId="77777777" w:rsidR="0068298C" w:rsidRDefault="0068298C">
      <w:pPr>
        <w:rPr>
          <w:rFonts w:ascii="Verdana" w:eastAsia="Verdana" w:hAnsi="Verdana" w:cs="Verdana"/>
          <w:b/>
          <w:bCs/>
          <w:sz w:val="20"/>
          <w:szCs w:val="20"/>
        </w:rPr>
      </w:pPr>
    </w:p>
    <w:p w14:paraId="0B3655D0" w14:textId="77777777" w:rsidR="0068298C" w:rsidRDefault="0068298C">
      <w:pPr>
        <w:rPr>
          <w:rFonts w:ascii="Verdana" w:eastAsia="Verdana" w:hAnsi="Verdana" w:cs="Verdana"/>
          <w:b/>
          <w:bCs/>
          <w:sz w:val="20"/>
          <w:szCs w:val="20"/>
        </w:rPr>
      </w:pPr>
    </w:p>
    <w:p w14:paraId="63D75CB7" w14:textId="77777777" w:rsidR="009C1F59" w:rsidRDefault="009C1F59">
      <w:pPr>
        <w:rPr>
          <w:rFonts w:ascii="Verdana" w:eastAsia="Verdana" w:hAnsi="Verdana" w:cs="Verdana"/>
          <w:b/>
          <w:bCs/>
          <w:sz w:val="20"/>
          <w:szCs w:val="20"/>
        </w:rPr>
      </w:pPr>
    </w:p>
    <w:p w14:paraId="3E86C62F" w14:textId="77777777" w:rsidR="0068298C" w:rsidRDefault="0068298C">
      <w:pPr>
        <w:rPr>
          <w:rFonts w:ascii="Verdana" w:eastAsia="Verdana" w:hAnsi="Verdana" w:cs="Verdana"/>
          <w:b/>
          <w:bCs/>
          <w:sz w:val="20"/>
          <w:szCs w:val="20"/>
        </w:rPr>
      </w:pPr>
    </w:p>
    <w:p w14:paraId="536DC6B3" w14:textId="77777777" w:rsidR="0068298C" w:rsidRDefault="00000000">
      <w:pPr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lastRenderedPageBreak/>
        <w:t>Any additional notes or special instructions regarding the samples or binding system:</w:t>
      </w:r>
    </w:p>
    <w:p w14:paraId="356CA1C3" w14:textId="77777777" w:rsidR="0068298C" w:rsidRDefault="0068298C">
      <w:pPr>
        <w:rPr>
          <w:rFonts w:ascii="Verdana" w:eastAsia="Verdana" w:hAnsi="Verdana" w:cs="Verdana"/>
          <w:b/>
          <w:bCs/>
          <w:sz w:val="20"/>
          <w:szCs w:val="20"/>
        </w:rPr>
      </w:pPr>
    </w:p>
    <w:sectPr w:rsidR="0068298C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E2F496" w14:textId="77777777" w:rsidR="004811CD" w:rsidRDefault="004811CD">
      <w:pPr>
        <w:spacing w:after="0" w:line="240" w:lineRule="auto"/>
      </w:pPr>
      <w:r>
        <w:separator/>
      </w:r>
    </w:p>
  </w:endnote>
  <w:endnote w:type="continuationSeparator" w:id="0">
    <w:p w14:paraId="529BD77A" w14:textId="77777777" w:rsidR="004811CD" w:rsidRDefault="00481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" w:fontKey="{F8A360B0-7944-744A-BDDA-848881F9B923}"/>
    <w:embedBold r:id="rId2" w:fontKey="{0DF17FA9-4286-A242-941C-8D9346BC925B}"/>
  </w:font>
  <w:font w:name="Europa-Bold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D9CEE2B-3D24-654E-B2DE-82F5CC100F7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AEC6B208-AFF5-5C47-8C2E-62042E30280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A4BF952D-8515-B644-B006-B4B814CAF76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444FC514-60F7-1441-81BC-18872C939CBB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8" w:fontKey="{E962DB34-4A2F-3E4F-9961-FF21888F861F}"/>
    <w:embedBold r:id="rId9" w:fontKey="{CA317254-400F-B142-8811-773877BDF6C3}"/>
    <w:embedItalic r:id="rId10" w:fontKey="{C52D5690-188B-9141-80E2-6A82942D9384}"/>
    <w:embedBoldItalic r:id="rId11" w:fontKey="{3FE8C9FD-C9BB-1E41-B40C-12E42EE5B839}"/>
  </w:font>
  <w:font w:name="Europa-Regular">
    <w:altName w:val="Calibri"/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047D58C9-5F04-5948-9B1D-BC20DB7741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A5A7D1" w14:textId="77777777" w:rsidR="006829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b/>
        <w:bCs/>
        <w:color w:val="548DD4"/>
        <w:sz w:val="24"/>
        <w:szCs w:val="24"/>
      </w:rPr>
      <w:t xml:space="preserve"> Sample Evaluation Form – Rapid Novor HDX Services</w:t>
    </w:r>
    <w:r>
      <w:rPr>
        <w:color w:val="000000"/>
      </w:rPr>
      <w:tab/>
    </w:r>
    <w:r>
      <w:rPr>
        <w:color w:val="548DD4"/>
      </w:rPr>
      <w:t xml:space="preserve">Page </w:t>
    </w:r>
    <w:r>
      <w:rPr>
        <w:b/>
        <w:bCs/>
        <w:color w:val="548DD4"/>
        <w:sz w:val="24"/>
        <w:szCs w:val="24"/>
      </w:rPr>
      <w:fldChar w:fldCharType="begin"/>
    </w:r>
    <w:r>
      <w:rPr>
        <w:b/>
        <w:bCs/>
        <w:color w:val="548DD4"/>
        <w:sz w:val="24"/>
        <w:szCs w:val="24"/>
      </w:rPr>
      <w:instrText>PAGE</w:instrText>
    </w:r>
    <w:r>
      <w:rPr>
        <w:b/>
        <w:bCs/>
        <w:color w:val="548DD4"/>
        <w:sz w:val="24"/>
        <w:szCs w:val="24"/>
      </w:rPr>
      <w:fldChar w:fldCharType="separate"/>
    </w:r>
    <w:r w:rsidR="009C1F59">
      <w:rPr>
        <w:b/>
        <w:bCs/>
        <w:noProof/>
        <w:color w:val="548DD4"/>
        <w:sz w:val="24"/>
        <w:szCs w:val="24"/>
      </w:rPr>
      <w:t>1</w:t>
    </w:r>
    <w:r>
      <w:rPr>
        <w:b/>
        <w:bCs/>
        <w:color w:val="548DD4"/>
        <w:sz w:val="24"/>
        <w:szCs w:val="24"/>
      </w:rPr>
      <w:fldChar w:fldCharType="end"/>
    </w:r>
    <w:r>
      <w:rPr>
        <w:color w:val="548DD4"/>
      </w:rPr>
      <w:t xml:space="preserve"> of </w:t>
    </w:r>
    <w:r>
      <w:rPr>
        <w:b/>
        <w:bCs/>
        <w:color w:val="548DD4"/>
        <w:sz w:val="24"/>
        <w:szCs w:val="24"/>
      </w:rPr>
      <w:fldChar w:fldCharType="begin"/>
    </w:r>
    <w:r>
      <w:rPr>
        <w:b/>
        <w:bCs/>
        <w:color w:val="548DD4"/>
        <w:sz w:val="24"/>
        <w:szCs w:val="24"/>
      </w:rPr>
      <w:instrText>NUMPAGES</w:instrText>
    </w:r>
    <w:r>
      <w:rPr>
        <w:b/>
        <w:bCs/>
        <w:color w:val="548DD4"/>
        <w:sz w:val="24"/>
        <w:szCs w:val="24"/>
      </w:rPr>
      <w:fldChar w:fldCharType="separate"/>
    </w:r>
    <w:r w:rsidR="009C1F59">
      <w:rPr>
        <w:b/>
        <w:bCs/>
        <w:noProof/>
        <w:color w:val="548DD4"/>
        <w:sz w:val="24"/>
        <w:szCs w:val="24"/>
      </w:rPr>
      <w:t>2</w:t>
    </w:r>
    <w:r>
      <w:rPr>
        <w:b/>
        <w:bCs/>
        <w:color w:val="548DD4"/>
        <w:sz w:val="24"/>
        <w:szCs w:val="24"/>
      </w:rPr>
      <w:fldChar w:fldCharType="end"/>
    </w:r>
  </w:p>
  <w:p w14:paraId="4523D6EA" w14:textId="77777777" w:rsidR="006829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548DD4"/>
      </w:rPr>
    </w:pPr>
    <w:r>
      <w:rPr>
        <w:b/>
        <w:bCs/>
        <w:color w:val="1C4372"/>
        <w:sz w:val="28"/>
        <w:szCs w:val="28"/>
      </w:rPr>
      <w:t>Confidential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873D56" w14:textId="77777777" w:rsidR="004811CD" w:rsidRDefault="004811CD">
      <w:pPr>
        <w:spacing w:after="0" w:line="240" w:lineRule="auto"/>
      </w:pPr>
      <w:r>
        <w:separator/>
      </w:r>
    </w:p>
  </w:footnote>
  <w:footnote w:type="continuationSeparator" w:id="0">
    <w:p w14:paraId="602BA245" w14:textId="77777777" w:rsidR="004811CD" w:rsidRDefault="00481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7AA0BB" w14:textId="77777777" w:rsidR="0068298C" w:rsidRDefault="0068298C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Verdana" w:eastAsia="Verdana" w:hAnsi="Verdana" w:cs="Verdana"/>
        <w:b/>
        <w:bCs/>
        <w:sz w:val="20"/>
        <w:szCs w:val="20"/>
      </w:rPr>
    </w:pPr>
  </w:p>
  <w:tbl>
    <w:tblPr>
      <w:tblStyle w:val="a7"/>
      <w:tblW w:w="9360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9110"/>
      <w:gridCol w:w="250"/>
    </w:tblGrid>
    <w:tr w:rsidR="0068298C" w14:paraId="6DD23B23" w14:textId="77777777">
      <w:trPr>
        <w:jc w:val="center"/>
      </w:trPr>
      <w:tc>
        <w:tcPr>
          <w:tcW w:w="9124" w:type="dxa"/>
          <w:vAlign w:val="center"/>
        </w:tcPr>
        <w:p w14:paraId="43750BB0" w14:textId="77777777" w:rsidR="0068298C" w:rsidRDefault="006829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Verdana" w:eastAsia="Verdana" w:hAnsi="Verdana" w:cs="Verdana"/>
              <w:b/>
              <w:bCs/>
              <w:sz w:val="20"/>
              <w:szCs w:val="20"/>
            </w:rPr>
          </w:pPr>
        </w:p>
        <w:tbl>
          <w:tblPr>
            <w:tblStyle w:val="a8"/>
            <w:tblW w:w="9234" w:type="dxa"/>
            <w:jc w:val="center"/>
            <w:tblBorders>
              <w:top w:val="nil"/>
              <w:left w:val="nil"/>
              <w:bottom w:val="dashed" w:sz="4" w:space="0" w:color="000000"/>
              <w:right w:val="nil"/>
              <w:insideH w:val="nil"/>
              <w:insideV w:val="nil"/>
            </w:tblBorders>
            <w:tblLayout w:type="fixed"/>
            <w:tblLook w:val="0400" w:firstRow="0" w:lastRow="0" w:firstColumn="0" w:lastColumn="0" w:noHBand="0" w:noVBand="1"/>
          </w:tblPr>
          <w:tblGrid>
            <w:gridCol w:w="4994"/>
            <w:gridCol w:w="4240"/>
          </w:tblGrid>
          <w:tr w:rsidR="0068298C" w14:paraId="33E0BAB5" w14:textId="77777777">
            <w:trPr>
              <w:trHeight w:val="709"/>
              <w:jc w:val="center"/>
            </w:trPr>
            <w:tc>
              <w:tcPr>
                <w:tcW w:w="4994" w:type="dxa"/>
                <w:vAlign w:val="center"/>
              </w:tcPr>
              <w:p w14:paraId="7C4E2C09" w14:textId="77777777" w:rsidR="0068298C" w:rsidRDefault="00000000">
                <w:pPr>
                  <w:rPr>
                    <w:rFonts w:ascii="Europa-Regular" w:eastAsia="Europa-Regular" w:hAnsi="Europa-Regular" w:cs="Europa-Regular"/>
                    <w:b/>
                    <w:bCs/>
                    <w:color w:val="3080C2"/>
                    <w:sz w:val="20"/>
                    <w:szCs w:val="20"/>
                  </w:rPr>
                </w:pPr>
                <w:r>
                  <w:rPr>
                    <w:rFonts w:ascii="Europa-Regular" w:eastAsia="Europa-Regular" w:hAnsi="Europa-Regular" w:cs="Europa-Regular"/>
                    <w:b/>
                    <w:bCs/>
                    <w:color w:val="3080C2"/>
                    <w:sz w:val="20"/>
                    <w:szCs w:val="20"/>
                  </w:rPr>
                  <w:t>450-137 Glasgow Street, Kitchener, ON N2G 4X8</w:t>
                </w:r>
                <w:r>
                  <w:rPr>
                    <w:rFonts w:ascii="Europa-Regular" w:eastAsia="Europa-Regular" w:hAnsi="Europa-Regular" w:cs="Europa-Regular"/>
                    <w:b/>
                    <w:bCs/>
                    <w:color w:val="3080C2"/>
                    <w:sz w:val="20"/>
                    <w:szCs w:val="20"/>
                  </w:rPr>
                  <w:br/>
                  <w:t>​+1 (855) 899-9990 |  rapidnovor.com</w:t>
                </w:r>
              </w:p>
            </w:tc>
            <w:tc>
              <w:tcPr>
                <w:tcW w:w="4240" w:type="dxa"/>
              </w:tcPr>
              <w:p w14:paraId="5DFC51F3" w14:textId="77777777" w:rsidR="0068298C" w:rsidRDefault="0000000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680"/>
                    <w:tab w:val="right" w:pos="9360"/>
                  </w:tabs>
                  <w:jc w:val="right"/>
                  <w:rPr>
                    <w:rFonts w:ascii="Europa-Regular" w:eastAsia="Europa-Regular" w:hAnsi="Europa-Regular" w:cs="Europa-Regular"/>
                    <w:b/>
                    <w:bCs/>
                    <w:color w:val="000000"/>
                    <w:sz w:val="20"/>
                    <w:szCs w:val="20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69CE2DD5" wp14:editId="25C12F74">
                      <wp:extent cx="2381250" cy="476250"/>
                      <wp:effectExtent l="0" t="0" r="0" b="0"/>
                      <wp:docPr id="3" name="image1.png" descr="Rapid Novor Logo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.png" descr="Rapid Novor Logo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0" cy="47625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4F678D04" w14:textId="77777777" w:rsidR="0068298C" w:rsidRDefault="0068298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  <w:sz w:val="20"/>
              <w:szCs w:val="20"/>
            </w:rPr>
          </w:pPr>
        </w:p>
      </w:tc>
      <w:tc>
        <w:tcPr>
          <w:tcW w:w="236" w:type="dxa"/>
          <w:vAlign w:val="center"/>
        </w:tcPr>
        <w:p w14:paraId="5299B56F" w14:textId="77777777" w:rsidR="0068298C" w:rsidRDefault="0068298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right"/>
            <w:rPr>
              <w:color w:val="000000"/>
              <w:sz w:val="20"/>
              <w:szCs w:val="20"/>
            </w:rPr>
          </w:pPr>
        </w:p>
      </w:tc>
    </w:tr>
  </w:tbl>
  <w:p w14:paraId="3533A96C" w14:textId="77777777" w:rsidR="0068298C" w:rsidRDefault="006829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98C"/>
    <w:rsid w:val="004811CD"/>
    <w:rsid w:val="0068298C"/>
    <w:rsid w:val="00865216"/>
    <w:rsid w:val="009C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43F04F"/>
  <w15:docId w15:val="{0EB23358-15D5-E54C-8B2C-89E33742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072D68"/>
    <w:pPr>
      <w:outlineLvl w:val="0"/>
    </w:pPr>
    <w:rPr>
      <w:rFonts w:ascii="Europa-Bold" w:hAnsi="Europa-Bold"/>
      <w:b/>
      <w:sz w:val="36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072D68"/>
    <w:pPr>
      <w:outlineLvl w:val="1"/>
    </w:pPr>
    <w:rPr>
      <w:rFonts w:ascii="Europa-Bold" w:hAnsi="Europa-Bold"/>
      <w:b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66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6F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016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98"/>
  </w:style>
  <w:style w:type="paragraph" w:styleId="Footer">
    <w:name w:val="footer"/>
    <w:basedOn w:val="Normal"/>
    <w:link w:val="FooterChar"/>
    <w:uiPriority w:val="99"/>
    <w:unhideWhenUsed/>
    <w:rsid w:val="009016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98"/>
  </w:style>
  <w:style w:type="character" w:styleId="Hyperlink">
    <w:name w:val="Hyperlink"/>
    <w:basedOn w:val="DefaultParagraphFont"/>
    <w:uiPriority w:val="99"/>
    <w:unhideWhenUsed/>
    <w:rsid w:val="00F54D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4D0D"/>
    <w:rPr>
      <w:color w:val="605E5C"/>
      <w:shd w:val="clear" w:color="auto" w:fill="E1DFDD"/>
    </w:r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lGlVEZGPFBpq1mRmGfMXmoTkuw==">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Jovic, Rapid Novor</dc:creator>
  <cp:lastModifiedBy>Mingjie Xie</cp:lastModifiedBy>
  <cp:revision>2</cp:revision>
  <dcterms:created xsi:type="dcterms:W3CDTF">2024-09-13T14:56:00Z</dcterms:created>
  <dcterms:modified xsi:type="dcterms:W3CDTF">2026-09-10T20:33:00Z</dcterms:modified>
</cp:coreProperties>
</file>